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r w:rsidRPr="00B44F46">
        <w:rPr>
          <w:rFonts w:ascii="Times New Roman" w:hAnsi="Times New Roman" w:cs="Times New Roman"/>
          <w:sz w:val="24"/>
          <w:szCs w:val="24"/>
        </w:rPr>
        <w:t>ORGANIZATIONAL CHANGE DIAGNOSTIC MODEL</w:t>
      </w:r>
      <w:r w:rsidRPr="00292225">
        <w:rPr>
          <w:rFonts w:ascii="Times New Roman" w:hAnsi="Times New Roman" w:cs="Times New Roman"/>
          <w:sz w:val="24"/>
          <w:szCs w:val="24"/>
        </w:rPr>
        <w:t xml:space="preserve"> </w:t>
      </w: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Name</w:t>
      </w: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Due Date</w:t>
      </w:r>
    </w:p>
    <w:p w:rsidR="00385D97" w:rsidRDefault="00385D97" w:rsidP="00730F81">
      <w:pPr>
        <w:spacing w:before="100" w:beforeAutospacing="1" w:after="100" w:afterAutospacing="1" w:line="480" w:lineRule="auto"/>
        <w:ind w:firstLine="720"/>
        <w:jc w:val="center"/>
        <w:rPr>
          <w:rFonts w:ascii="Times New Roman" w:hAnsi="Times New Roman" w:cs="Times New Roman"/>
          <w:sz w:val="24"/>
          <w:szCs w:val="24"/>
        </w:rPr>
      </w:pPr>
    </w:p>
    <w:p w:rsidR="00B406E6" w:rsidRPr="00292225" w:rsidRDefault="004E2FA3" w:rsidP="00730F81">
      <w:pPr>
        <w:spacing w:before="100" w:beforeAutospacing="1" w:after="100" w:afterAutospacing="1" w:line="480" w:lineRule="auto"/>
        <w:ind w:firstLine="720"/>
        <w:jc w:val="center"/>
        <w:rPr>
          <w:rFonts w:ascii="Times New Roman" w:hAnsi="Times New Roman" w:cs="Times New Roman"/>
          <w:sz w:val="24"/>
          <w:szCs w:val="24"/>
        </w:rPr>
      </w:pPr>
      <w:r w:rsidRPr="00292225">
        <w:rPr>
          <w:rFonts w:ascii="Times New Roman" w:hAnsi="Times New Roman" w:cs="Times New Roman"/>
          <w:sz w:val="24"/>
          <w:szCs w:val="24"/>
        </w:rPr>
        <w:lastRenderedPageBreak/>
        <w:t>Introduction</w:t>
      </w:r>
    </w:p>
    <w:p w:rsidR="004E2FA3" w:rsidRPr="00292225" w:rsidRDefault="00B57773" w:rsidP="00730F81">
      <w:pPr>
        <w:spacing w:before="100" w:beforeAutospacing="1" w:after="100" w:afterAutospacing="1" w:line="480" w:lineRule="auto"/>
        <w:ind w:firstLine="720"/>
        <w:rPr>
          <w:rFonts w:ascii="Times New Roman" w:hAnsi="Times New Roman" w:cs="Times New Roman"/>
          <w:sz w:val="24"/>
          <w:szCs w:val="24"/>
        </w:rPr>
      </w:pPr>
      <w:r w:rsidRPr="00292225">
        <w:rPr>
          <w:rFonts w:ascii="Times New Roman" w:hAnsi="Times New Roman" w:cs="Times New Roman"/>
          <w:sz w:val="24"/>
          <w:szCs w:val="24"/>
        </w:rPr>
        <w:t>Stewart et al.,</w:t>
      </w:r>
      <w:r w:rsidR="004E2FA3" w:rsidRPr="00292225">
        <w:rPr>
          <w:rFonts w:ascii="Times New Roman" w:hAnsi="Times New Roman" w:cs="Times New Roman"/>
          <w:sz w:val="24"/>
          <w:szCs w:val="24"/>
        </w:rPr>
        <w:t xml:space="preserve"> once said that </w:t>
      </w:r>
      <w:r w:rsidRPr="00292225">
        <w:rPr>
          <w:rFonts w:ascii="Times New Roman" w:hAnsi="Times New Roman" w:cs="Times New Roman"/>
          <w:sz w:val="24"/>
          <w:szCs w:val="24"/>
        </w:rPr>
        <w:t xml:space="preserve">organizational change is hard to change like </w:t>
      </w:r>
      <w:r w:rsidR="004E2FA3" w:rsidRPr="00292225">
        <w:rPr>
          <w:rFonts w:ascii="Times New Roman" w:hAnsi="Times New Roman" w:cs="Times New Roman"/>
          <w:sz w:val="24"/>
          <w:szCs w:val="24"/>
        </w:rPr>
        <w:t>bad habits ar</w:t>
      </w:r>
      <w:r w:rsidRPr="00292225">
        <w:rPr>
          <w:rFonts w:ascii="Times New Roman" w:hAnsi="Times New Roman" w:cs="Times New Roman"/>
          <w:sz w:val="24"/>
          <w:szCs w:val="24"/>
        </w:rPr>
        <w:t>e</w:t>
      </w:r>
      <w:r w:rsidR="006B3E69" w:rsidRPr="00292225">
        <w:rPr>
          <w:rFonts w:ascii="Times New Roman" w:hAnsi="Times New Roman" w:cs="Times New Roman"/>
          <w:sz w:val="24"/>
          <w:szCs w:val="24"/>
        </w:rPr>
        <w:t xml:space="preserve"> (2008, p. 374). </w:t>
      </w:r>
      <w:r w:rsidR="008C0604" w:rsidRPr="00292225">
        <w:rPr>
          <w:rFonts w:ascii="Times New Roman" w:hAnsi="Times New Roman" w:cs="Times New Roman"/>
          <w:sz w:val="24"/>
          <w:szCs w:val="24"/>
        </w:rPr>
        <w:t xml:space="preserve">An organization is composed of diversified minds and so are ideas and this makes efforts to bring about change </w:t>
      </w:r>
      <w:r w:rsidR="00DC326A" w:rsidRPr="00292225">
        <w:rPr>
          <w:rFonts w:ascii="Times New Roman" w:hAnsi="Times New Roman" w:cs="Times New Roman"/>
          <w:sz w:val="24"/>
          <w:szCs w:val="24"/>
        </w:rPr>
        <w:t xml:space="preserve">futile in most cases. </w:t>
      </w:r>
      <w:r w:rsidR="00BB106F" w:rsidRPr="00292225">
        <w:rPr>
          <w:rFonts w:ascii="Times New Roman" w:hAnsi="Times New Roman" w:cs="Times New Roman"/>
          <w:sz w:val="24"/>
          <w:szCs w:val="24"/>
        </w:rPr>
        <w:t xml:space="preserve">This is a problem that has over and over downgraded organizational strengths and capabilities. </w:t>
      </w:r>
      <w:r w:rsidR="00DC326A" w:rsidRPr="00292225">
        <w:rPr>
          <w:rFonts w:ascii="Times New Roman" w:hAnsi="Times New Roman" w:cs="Times New Roman"/>
          <w:sz w:val="24"/>
          <w:szCs w:val="24"/>
        </w:rPr>
        <w:t xml:space="preserve">However, </w:t>
      </w:r>
      <w:r w:rsidR="00D76758" w:rsidRPr="00292225">
        <w:rPr>
          <w:rFonts w:ascii="Times New Roman" w:hAnsi="Times New Roman" w:cs="Times New Roman"/>
          <w:sz w:val="24"/>
          <w:szCs w:val="24"/>
        </w:rPr>
        <w:t xml:space="preserve">designing diagnostic models that are compatible to the organization can help the situation. </w:t>
      </w:r>
    </w:p>
    <w:p w:rsidR="00D95DB9" w:rsidRPr="00292225" w:rsidRDefault="00A71DAD" w:rsidP="00730F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Positive Stand and </w:t>
      </w:r>
      <w:r w:rsidR="00D95DB9" w:rsidRPr="00292225">
        <w:rPr>
          <w:rFonts w:ascii="Times New Roman" w:hAnsi="Times New Roman" w:cs="Times New Roman"/>
          <w:sz w:val="24"/>
          <w:szCs w:val="24"/>
        </w:rPr>
        <w:t>Model structure</w:t>
      </w:r>
    </w:p>
    <w:p w:rsidR="00D95DB9" w:rsidRPr="00292225" w:rsidRDefault="00A85C99" w:rsidP="00730F81">
      <w:pPr>
        <w:spacing w:before="100" w:beforeAutospacing="1" w:after="100" w:afterAutospacing="1" w:line="480" w:lineRule="auto"/>
        <w:ind w:firstLine="720"/>
        <w:rPr>
          <w:rFonts w:ascii="Times New Roman" w:hAnsi="Times New Roman" w:cs="Times New Roman"/>
          <w:sz w:val="24"/>
          <w:szCs w:val="24"/>
        </w:rPr>
      </w:pPr>
      <w:r w:rsidRPr="00292225">
        <w:rPr>
          <w:rFonts w:ascii="Times New Roman" w:hAnsi="Times New Roman" w:cs="Times New Roman"/>
          <w:sz w:val="24"/>
          <w:szCs w:val="24"/>
        </w:rPr>
        <w:t xml:space="preserve">Looking at most models that have been proposed over the years, there is one critical thing that is not considered in their development – compatibility. Most change </w:t>
      </w:r>
      <w:r w:rsidR="00F31048" w:rsidRPr="00292225">
        <w:rPr>
          <w:rFonts w:ascii="Times New Roman" w:hAnsi="Times New Roman" w:cs="Times New Roman"/>
          <w:sz w:val="24"/>
          <w:szCs w:val="24"/>
        </w:rPr>
        <w:t xml:space="preserve">interventions today are organized in a systemic way, this is to say that they don’t allow room for customizations since the organizational constraints differ. </w:t>
      </w:r>
      <w:r w:rsidR="002429A8" w:rsidRPr="00292225">
        <w:rPr>
          <w:rFonts w:ascii="Times New Roman" w:hAnsi="Times New Roman" w:cs="Times New Roman"/>
          <w:sz w:val="24"/>
          <w:szCs w:val="24"/>
        </w:rPr>
        <w:t xml:space="preserve">Precisely, my model will factor </w:t>
      </w:r>
      <w:r w:rsidR="001C7B38" w:rsidRPr="00292225">
        <w:rPr>
          <w:rFonts w:ascii="Times New Roman" w:hAnsi="Times New Roman" w:cs="Times New Roman"/>
          <w:sz w:val="24"/>
          <w:szCs w:val="24"/>
        </w:rPr>
        <w:t>compatibility</w:t>
      </w:r>
      <w:r w:rsidR="002429A8" w:rsidRPr="00292225">
        <w:rPr>
          <w:rFonts w:ascii="Times New Roman" w:hAnsi="Times New Roman" w:cs="Times New Roman"/>
          <w:sz w:val="24"/>
          <w:szCs w:val="24"/>
        </w:rPr>
        <w:t xml:space="preserve"> so that it s</w:t>
      </w:r>
      <w:r w:rsidR="001C7B38" w:rsidRPr="00292225">
        <w:rPr>
          <w:rFonts w:ascii="Times New Roman" w:hAnsi="Times New Roman" w:cs="Times New Roman"/>
          <w:sz w:val="24"/>
          <w:szCs w:val="24"/>
        </w:rPr>
        <w:t xml:space="preserve">uits any organization. </w:t>
      </w:r>
    </w:p>
    <w:p w:rsidR="00C80966" w:rsidRDefault="006E5F62" w:rsidP="00730F81">
      <w:pPr>
        <w:spacing w:before="100" w:beforeAutospacing="1" w:after="100" w:afterAutospacing="1" w:line="480" w:lineRule="auto"/>
        <w:ind w:firstLine="720"/>
        <w:rPr>
          <w:rFonts w:ascii="Times New Roman" w:hAnsi="Times New Roman" w:cs="Times New Roman"/>
          <w:sz w:val="24"/>
          <w:szCs w:val="24"/>
        </w:rPr>
      </w:pPr>
      <w:r w:rsidRPr="0029222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9020338" wp14:editId="2D422A8D">
                <wp:simplePos x="0" y="0"/>
                <wp:positionH relativeFrom="column">
                  <wp:posOffset>178130</wp:posOffset>
                </wp:positionH>
                <wp:positionV relativeFrom="paragraph">
                  <wp:posOffset>201897</wp:posOffset>
                </wp:positionV>
                <wp:extent cx="1210945" cy="1365662"/>
                <wp:effectExtent l="0" t="0" r="27305" b="25400"/>
                <wp:wrapNone/>
                <wp:docPr id="1" name="Rectangle 1"/>
                <wp:cNvGraphicFramePr/>
                <a:graphic xmlns:a="http://schemas.openxmlformats.org/drawingml/2006/main">
                  <a:graphicData uri="http://schemas.microsoft.com/office/word/2010/wordprocessingShape">
                    <wps:wsp>
                      <wps:cNvSpPr/>
                      <wps:spPr>
                        <a:xfrm>
                          <a:off x="0" y="0"/>
                          <a:ext cx="1210945" cy="1365662"/>
                        </a:xfrm>
                        <a:prstGeom prst="rect">
                          <a:avLst/>
                        </a:prstGeom>
                      </wps:spPr>
                      <wps:style>
                        <a:lnRef idx="2">
                          <a:schemeClr val="dk1"/>
                        </a:lnRef>
                        <a:fillRef idx="1">
                          <a:schemeClr val="lt1"/>
                        </a:fillRef>
                        <a:effectRef idx="0">
                          <a:schemeClr val="dk1"/>
                        </a:effectRef>
                        <a:fontRef idx="minor">
                          <a:schemeClr val="dk1"/>
                        </a:fontRef>
                      </wps:style>
                      <wps:txbx>
                        <w:txbxContent>
                          <w:p w:rsidR="006B230D" w:rsidRPr="00033F12" w:rsidRDefault="006B230D" w:rsidP="006B230D">
                            <w:pPr>
                              <w:jc w:val="center"/>
                              <w:rPr>
                                <w:rFonts w:ascii="Times New Roman" w:hAnsi="Times New Roman" w:cs="Times New Roman"/>
                                <w:sz w:val="24"/>
                                <w:szCs w:val="24"/>
                              </w:rPr>
                            </w:pPr>
                            <w:r w:rsidRPr="00033F12">
                              <w:rPr>
                                <w:rFonts w:ascii="Times New Roman" w:hAnsi="Times New Roman" w:cs="Times New Roman"/>
                                <w:sz w:val="24"/>
                                <w:szCs w:val="24"/>
                              </w:rPr>
                              <w:t>Varied and undecided implementation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020338" id="Rectangle 1" o:spid="_x0000_s1026" style="position:absolute;left:0;text-align:left;margin-left:14.05pt;margin-top:15.9pt;width:95.35pt;height:10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" fillcolor="white [3201]" strokecolor="black [3200]" strokeweight="1pt">
                <v:textbox>
                  <w:txbxContent>
                    <w:p w:rsidR="006B230D" w:rsidRPr="00033F12" w:rsidRDefault="006B230D" w:rsidP="006B230D">
                      <w:pPr>
                        <w:jc w:val="center"/>
                        <w:rPr>
                          <w:rFonts w:ascii="Times New Roman" w:hAnsi="Times New Roman" w:cs="Times New Roman"/>
                          <w:sz w:val="24"/>
                          <w:szCs w:val="24"/>
                        </w:rPr>
                      </w:pPr>
                      <w:r w:rsidRPr="00033F12">
                        <w:rPr>
                          <w:rFonts w:ascii="Times New Roman" w:hAnsi="Times New Roman" w:cs="Times New Roman"/>
                          <w:sz w:val="24"/>
                          <w:szCs w:val="24"/>
                        </w:rPr>
                        <w:t>Varied and undecided implementation staff</w:t>
                      </w:r>
                    </w:p>
                  </w:txbxContent>
                </v:textbox>
              </v:rect>
            </w:pict>
          </mc:Fallback>
        </mc:AlternateContent>
      </w:r>
      <w:r w:rsidR="00437497">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335AE6" wp14:editId="0933220B">
                <wp:simplePos x="0" y="0"/>
                <wp:positionH relativeFrom="column">
                  <wp:posOffset>1389413</wp:posOffset>
                </wp:positionH>
                <wp:positionV relativeFrom="paragraph">
                  <wp:posOffset>263368</wp:posOffset>
                </wp:positionV>
                <wp:extent cx="819397" cy="368135"/>
                <wp:effectExtent l="0" t="0" r="57150" b="51435"/>
                <wp:wrapNone/>
                <wp:docPr id="6" name="Straight Arrow Connector 6"/>
                <wp:cNvGraphicFramePr/>
                <a:graphic xmlns:a="http://schemas.openxmlformats.org/drawingml/2006/main">
                  <a:graphicData uri="http://schemas.microsoft.com/office/word/2010/wordprocessingShape">
                    <wps:wsp>
                      <wps:cNvCnPr/>
                      <wps:spPr>
                        <a:xfrm>
                          <a:off x="0" y="0"/>
                          <a:ext cx="819397" cy="3681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344FBC" id="_x0000_t32" coordsize="21600,21600" o:spt="32" o:oned="t" path="m,l21600,21600e" filled="f">
                <v:path arrowok="t" fillok="f" o:connecttype="none"/>
                <o:lock v:ext="edit" shapetype="t"/>
              </v:shapetype>
              <v:shape id="Straight Arrow Connector 6" o:spid="_x0000_s1026" type="#_x0000_t32" style="position:absolute;margin-left:109.4pt;margin-top:20.75pt;width:64.5pt;height: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" strokecolor="black [3200]" strokeweight=".5pt">
                <v:stroke endarrow="block" joinstyle="miter"/>
              </v:shape>
            </w:pict>
          </mc:Fallback>
        </mc:AlternateContent>
      </w:r>
      <w:r w:rsidR="0029222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9ADB679" wp14:editId="683DF574">
                <wp:simplePos x="0" y="0"/>
                <wp:positionH relativeFrom="column">
                  <wp:posOffset>3799931</wp:posOffset>
                </wp:positionH>
                <wp:positionV relativeFrom="paragraph">
                  <wp:posOffset>869010</wp:posOffset>
                </wp:positionV>
                <wp:extent cx="617690" cy="106878"/>
                <wp:effectExtent l="0" t="19050" r="30480" b="45720"/>
                <wp:wrapNone/>
                <wp:docPr id="5" name="Right Arrow 5"/>
                <wp:cNvGraphicFramePr/>
                <a:graphic xmlns:a="http://schemas.openxmlformats.org/drawingml/2006/main">
                  <a:graphicData uri="http://schemas.microsoft.com/office/word/2010/wordprocessingShape">
                    <wps:wsp>
                      <wps:cNvSpPr/>
                      <wps:spPr>
                        <a:xfrm>
                          <a:off x="0" y="0"/>
                          <a:ext cx="617690" cy="106878"/>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D114E9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299.2pt;margin-top:68.45pt;width:48.65pt;height:8.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" adj="19731" fillcolor="black [3200]" strokecolor="black [1600]" strokeweight="1pt"/>
            </w:pict>
          </mc:Fallback>
        </mc:AlternateContent>
      </w:r>
      <w:r w:rsidR="00BA75E3" w:rsidRPr="0029222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BFE5781" wp14:editId="576FCD13">
                <wp:simplePos x="0" y="0"/>
                <wp:positionH relativeFrom="column">
                  <wp:posOffset>4441371</wp:posOffset>
                </wp:positionH>
                <wp:positionV relativeFrom="paragraph">
                  <wp:posOffset>632312</wp:posOffset>
                </wp:positionV>
                <wp:extent cx="1009403" cy="546264"/>
                <wp:effectExtent l="0" t="0" r="19685" b="25400"/>
                <wp:wrapNone/>
                <wp:docPr id="3" name="Rounded Rectangle 3"/>
                <wp:cNvGraphicFramePr/>
                <a:graphic xmlns:a="http://schemas.openxmlformats.org/drawingml/2006/main">
                  <a:graphicData uri="http://schemas.microsoft.com/office/word/2010/wordprocessingShape">
                    <wps:wsp>
                      <wps:cNvSpPr/>
                      <wps:spPr>
                        <a:xfrm>
                          <a:off x="0" y="0"/>
                          <a:ext cx="1009403" cy="546264"/>
                        </a:xfrm>
                        <a:prstGeom prst="roundRect">
                          <a:avLst/>
                        </a:prstGeom>
                      </wps:spPr>
                      <wps:style>
                        <a:lnRef idx="2">
                          <a:schemeClr val="dk1"/>
                        </a:lnRef>
                        <a:fillRef idx="1">
                          <a:schemeClr val="lt1"/>
                        </a:fillRef>
                        <a:effectRef idx="0">
                          <a:schemeClr val="dk1"/>
                        </a:effectRef>
                        <a:fontRef idx="minor">
                          <a:schemeClr val="dk1"/>
                        </a:fontRef>
                      </wps:style>
                      <wps:txbx>
                        <w:txbxContent>
                          <w:p w:rsidR="00C452F0" w:rsidRPr="00C452F0" w:rsidRDefault="00C452F0" w:rsidP="00C452F0">
                            <w:pPr>
                              <w:jc w:val="center"/>
                              <w:rPr>
                                <w:rFonts w:ascii="Times New Roman" w:hAnsi="Times New Roman" w:cs="Times New Roman"/>
                                <w:sz w:val="24"/>
                                <w:szCs w:val="24"/>
                              </w:rPr>
                            </w:pPr>
                            <w:r w:rsidRPr="00C452F0">
                              <w:rPr>
                                <w:rFonts w:ascii="Times New Roman" w:hAnsi="Times New Roman" w:cs="Times New Roman"/>
                                <w:sz w:val="24"/>
                                <w:szCs w:val="24"/>
                              </w:rPr>
                              <w:t>Desired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FE5781" id="Rounded Rectangle 3" o:spid="_x0000_s1027" style="position:absolute;left:0;text-align:left;margin-left:349.7pt;margin-top:49.8pt;width:79.5pt;height:4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" fillcolor="white [3201]" strokecolor="black [3200]" strokeweight="1pt">
                <v:stroke joinstyle="miter"/>
                <v:textbox>
                  <w:txbxContent>
                    <w:p w:rsidR="00C452F0" w:rsidRPr="00C452F0" w:rsidRDefault="00C452F0" w:rsidP="00C452F0">
                      <w:pPr>
                        <w:jc w:val="center"/>
                        <w:rPr>
                          <w:rFonts w:ascii="Times New Roman" w:hAnsi="Times New Roman" w:cs="Times New Roman"/>
                          <w:sz w:val="24"/>
                          <w:szCs w:val="24"/>
                        </w:rPr>
                      </w:pPr>
                      <w:r w:rsidRPr="00C452F0">
                        <w:rPr>
                          <w:rFonts w:ascii="Times New Roman" w:hAnsi="Times New Roman" w:cs="Times New Roman"/>
                          <w:sz w:val="24"/>
                          <w:szCs w:val="24"/>
                        </w:rPr>
                        <w:t>Desired Goal(s)</w:t>
                      </w:r>
                    </w:p>
                  </w:txbxContent>
                </v:textbox>
              </v:roundrect>
            </w:pict>
          </mc:Fallback>
        </mc:AlternateContent>
      </w:r>
      <w:r w:rsidR="00033F12" w:rsidRPr="0029222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1B2A3D" wp14:editId="68306C48">
                <wp:simplePos x="0" y="0"/>
                <wp:positionH relativeFrom="column">
                  <wp:posOffset>2220686</wp:posOffset>
                </wp:positionH>
                <wp:positionV relativeFrom="paragraph">
                  <wp:posOffset>310936</wp:posOffset>
                </wp:positionV>
                <wp:extent cx="1579418" cy="1033153"/>
                <wp:effectExtent l="0" t="0" r="20955" b="14605"/>
                <wp:wrapNone/>
                <wp:docPr id="2" name="Rounded Rectangle 2"/>
                <wp:cNvGraphicFramePr/>
                <a:graphic xmlns:a="http://schemas.openxmlformats.org/drawingml/2006/main">
                  <a:graphicData uri="http://schemas.microsoft.com/office/word/2010/wordprocessingShape">
                    <wps:wsp>
                      <wps:cNvSpPr/>
                      <wps:spPr>
                        <a:xfrm>
                          <a:off x="0" y="0"/>
                          <a:ext cx="1579418" cy="1033153"/>
                        </a:xfrm>
                        <a:prstGeom prst="roundRect">
                          <a:avLst/>
                        </a:prstGeom>
                      </wps:spPr>
                      <wps:style>
                        <a:lnRef idx="2">
                          <a:schemeClr val="dk1"/>
                        </a:lnRef>
                        <a:fillRef idx="1">
                          <a:schemeClr val="lt1"/>
                        </a:fillRef>
                        <a:effectRef idx="0">
                          <a:schemeClr val="dk1"/>
                        </a:effectRef>
                        <a:fontRef idx="minor">
                          <a:schemeClr val="dk1"/>
                        </a:fontRef>
                      </wps:style>
                      <wps:txbx>
                        <w:txbxContent>
                          <w:p w:rsidR="00033F12" w:rsidRPr="00033F12" w:rsidRDefault="00033F12" w:rsidP="00033F12">
                            <w:pPr>
                              <w:jc w:val="center"/>
                              <w:rPr>
                                <w:rFonts w:ascii="Times New Roman" w:hAnsi="Times New Roman" w:cs="Times New Roman"/>
                                <w:sz w:val="24"/>
                                <w:szCs w:val="24"/>
                              </w:rPr>
                            </w:pPr>
                            <w:r w:rsidRPr="00033F12">
                              <w:rPr>
                                <w:rFonts w:ascii="Times New Roman" w:hAnsi="Times New Roman" w:cs="Times New Roman"/>
                                <w:sz w:val="24"/>
                                <w:szCs w:val="24"/>
                              </w:rPr>
                              <w:t xml:space="preserve">Compatible decisions that allow for positive change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1B2A3D" id="Rounded Rectangle 2" o:spid="_x0000_s1028" style="position:absolute;left:0;text-align:left;margin-left:174.85pt;margin-top:24.5pt;width:124.35pt;height:81.3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" fillcolor="white [3201]" strokecolor="black [3200]" strokeweight="1pt">
                <v:stroke joinstyle="miter"/>
                <v:textbox>
                  <w:txbxContent>
                    <w:p w:rsidR="00033F12" w:rsidRPr="00033F12" w:rsidRDefault="00033F12" w:rsidP="00033F12">
                      <w:pPr>
                        <w:jc w:val="center"/>
                        <w:rPr>
                          <w:rFonts w:ascii="Times New Roman" w:hAnsi="Times New Roman" w:cs="Times New Roman"/>
                          <w:sz w:val="24"/>
                          <w:szCs w:val="24"/>
                        </w:rPr>
                      </w:pPr>
                      <w:r w:rsidRPr="00033F12">
                        <w:rPr>
                          <w:rFonts w:ascii="Times New Roman" w:hAnsi="Times New Roman" w:cs="Times New Roman"/>
                          <w:sz w:val="24"/>
                          <w:szCs w:val="24"/>
                        </w:rPr>
                        <w:t xml:space="preserve">Compatible decisions that allow for positive change </w:t>
                      </w:r>
                    </w:p>
                  </w:txbxContent>
                </v:textbox>
              </v:roundrect>
            </w:pict>
          </mc:Fallback>
        </mc:AlternateContent>
      </w:r>
    </w:p>
    <w:p w:rsidR="00C80966" w:rsidRPr="00C80966" w:rsidRDefault="00730F81" w:rsidP="00730F8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2018554" wp14:editId="6F64BFB4">
                <wp:simplePos x="0" y="0"/>
                <wp:positionH relativeFrom="column">
                  <wp:posOffset>1388745</wp:posOffset>
                </wp:positionH>
                <wp:positionV relativeFrom="paragraph">
                  <wp:posOffset>257810</wp:posOffset>
                </wp:positionV>
                <wp:extent cx="795020" cy="11430"/>
                <wp:effectExtent l="0" t="57150" r="24130" b="102870"/>
                <wp:wrapNone/>
                <wp:docPr id="8" name="Straight Arrow Connector 8"/>
                <wp:cNvGraphicFramePr/>
                <a:graphic xmlns:a="http://schemas.openxmlformats.org/drawingml/2006/main">
                  <a:graphicData uri="http://schemas.microsoft.com/office/word/2010/wordprocessingShape">
                    <wps:wsp>
                      <wps:cNvCnPr/>
                      <wps:spPr>
                        <a:xfrm>
                          <a:off x="0" y="0"/>
                          <a:ext cx="795020" cy="114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95F62F" id="Straight Arrow Connector 8" o:spid="_x0000_s1026" type="#_x0000_t32" style="position:absolute;margin-left:109.35pt;margin-top:20.3pt;width:62.6pt;height:.9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" strokecolor="black [3200]" strokeweight=".5pt">
                <v:stroke endarrow="block" joinstyle="miter"/>
              </v:shape>
            </w:pict>
          </mc:Fallback>
        </mc:AlternateContent>
      </w:r>
    </w:p>
    <w:p w:rsidR="00C80966" w:rsidRPr="00C80966" w:rsidRDefault="00730F81" w:rsidP="00730F8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F8A5985" wp14:editId="7999405E">
                <wp:simplePos x="0" y="0"/>
                <wp:positionH relativeFrom="column">
                  <wp:posOffset>1425377</wp:posOffset>
                </wp:positionH>
                <wp:positionV relativeFrom="paragraph">
                  <wp:posOffset>61875</wp:posOffset>
                </wp:positionV>
                <wp:extent cx="795399" cy="380010"/>
                <wp:effectExtent l="0" t="38100" r="62230" b="20320"/>
                <wp:wrapNone/>
                <wp:docPr id="7" name="Straight Arrow Connector 7"/>
                <wp:cNvGraphicFramePr/>
                <a:graphic xmlns:a="http://schemas.openxmlformats.org/drawingml/2006/main">
                  <a:graphicData uri="http://schemas.microsoft.com/office/word/2010/wordprocessingShape">
                    <wps:wsp>
                      <wps:cNvCnPr/>
                      <wps:spPr>
                        <a:xfrm flipV="1">
                          <a:off x="0" y="0"/>
                          <a:ext cx="795399" cy="3800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1E2A0A" id="Straight Arrow Connector 7" o:spid="_x0000_s1026" type="#_x0000_t32" style="position:absolute;margin-left:112.25pt;margin-top:4.85pt;width:62.65pt;height:29.9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" strokecolor="black [3200]" strokeweight=".5pt">
                <v:stroke endarrow="block" joinstyle="miter"/>
              </v:shape>
            </w:pict>
          </mc:Fallback>
        </mc:AlternateContent>
      </w:r>
    </w:p>
    <w:p w:rsidR="00C80966" w:rsidRPr="00C80966" w:rsidRDefault="00C80966" w:rsidP="00730F81">
      <w:pPr>
        <w:spacing w:before="100" w:beforeAutospacing="1" w:after="100" w:afterAutospacing="1" w:line="480" w:lineRule="auto"/>
        <w:ind w:firstLine="720"/>
        <w:rPr>
          <w:rFonts w:ascii="Times New Roman" w:hAnsi="Times New Roman" w:cs="Times New Roman"/>
          <w:sz w:val="24"/>
          <w:szCs w:val="24"/>
        </w:rPr>
      </w:pPr>
    </w:p>
    <w:p w:rsidR="00C80966" w:rsidRPr="00C80966" w:rsidRDefault="00C80966" w:rsidP="00730F81">
      <w:pPr>
        <w:spacing w:before="100" w:beforeAutospacing="1" w:after="100" w:afterAutospacing="1" w:line="480" w:lineRule="auto"/>
        <w:ind w:firstLine="720"/>
        <w:rPr>
          <w:rFonts w:ascii="Times New Roman" w:hAnsi="Times New Roman" w:cs="Times New Roman"/>
          <w:sz w:val="24"/>
          <w:szCs w:val="24"/>
        </w:rPr>
      </w:pPr>
    </w:p>
    <w:p w:rsidR="00C80966" w:rsidRDefault="00C80966" w:rsidP="00730F81">
      <w:pPr>
        <w:tabs>
          <w:tab w:val="left" w:pos="1290"/>
        </w:tabs>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model is very simple. It intends to makes use of the entire organization’s stakeholder. </w:t>
      </w:r>
      <w:r w:rsidR="000773CE">
        <w:rPr>
          <w:rFonts w:ascii="Times New Roman" w:hAnsi="Times New Roman" w:cs="Times New Roman"/>
          <w:sz w:val="24"/>
          <w:szCs w:val="24"/>
        </w:rPr>
        <w:t xml:space="preserve">Changes are purposed because of problems that constraint the organization’s goals. </w:t>
      </w:r>
      <w:r w:rsidR="00F67F43">
        <w:rPr>
          <w:rFonts w:ascii="Times New Roman" w:hAnsi="Times New Roman" w:cs="Times New Roman"/>
          <w:sz w:val="24"/>
          <w:szCs w:val="24"/>
        </w:rPr>
        <w:lastRenderedPageBreak/>
        <w:t>This model will take the implementing staff as the deciders of every move that the organization will purpose, as is always the case. However, in this situation, I am referring to a competent staff</w:t>
      </w:r>
      <w:r w:rsidR="009F71FA">
        <w:rPr>
          <w:rFonts w:ascii="Times New Roman" w:hAnsi="Times New Roman" w:cs="Times New Roman"/>
          <w:sz w:val="24"/>
          <w:szCs w:val="24"/>
        </w:rPr>
        <w:t xml:space="preserve">. The manager calls up a meeting to discuss and highlight areas that need change. Interventions to drive the changes are proposed, factoring every stakeholder’s view and resulting on what to go by. The first stage is to concentrate differences and agree on a common agenda. </w:t>
      </w:r>
    </w:p>
    <w:p w:rsidR="006E5F62" w:rsidRDefault="000822E7" w:rsidP="00730F81">
      <w:pPr>
        <w:tabs>
          <w:tab w:val="left" w:pos="1290"/>
        </w:tabs>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D534D">
        <w:rPr>
          <w:rFonts w:ascii="Times New Roman" w:hAnsi="Times New Roman" w:cs="Times New Roman"/>
          <w:sz w:val="24"/>
          <w:szCs w:val="24"/>
        </w:rPr>
        <w:t>distinguishing</w:t>
      </w:r>
      <w:r>
        <w:rPr>
          <w:rFonts w:ascii="Times New Roman" w:hAnsi="Times New Roman" w:cs="Times New Roman"/>
          <w:sz w:val="24"/>
          <w:szCs w:val="24"/>
        </w:rPr>
        <w:t xml:space="preserve"> force of this model from the other is that it welcomes all positive </w:t>
      </w:r>
      <w:r w:rsidR="00CD534D">
        <w:rPr>
          <w:rFonts w:ascii="Times New Roman" w:hAnsi="Times New Roman" w:cs="Times New Roman"/>
          <w:sz w:val="24"/>
          <w:szCs w:val="24"/>
        </w:rPr>
        <w:t>interventions. It can be seen that a Decision Support System will be used wh</w:t>
      </w:r>
      <w:r w:rsidR="007C3135">
        <w:rPr>
          <w:rFonts w:ascii="Times New Roman" w:hAnsi="Times New Roman" w:cs="Times New Roman"/>
          <w:sz w:val="24"/>
          <w:szCs w:val="24"/>
        </w:rPr>
        <w:t xml:space="preserve">en evaluating any intervention. All variables will be quantified in a </w:t>
      </w:r>
      <w:r w:rsidR="00437497">
        <w:rPr>
          <w:rFonts w:ascii="Times New Roman" w:hAnsi="Times New Roman" w:cs="Times New Roman"/>
          <w:sz w:val="24"/>
          <w:szCs w:val="24"/>
        </w:rPr>
        <w:t>scale</w:t>
      </w:r>
      <w:r w:rsidR="007C3135">
        <w:rPr>
          <w:rFonts w:ascii="Times New Roman" w:hAnsi="Times New Roman" w:cs="Times New Roman"/>
          <w:sz w:val="24"/>
          <w:szCs w:val="24"/>
        </w:rPr>
        <w:t xml:space="preserve"> system</w:t>
      </w:r>
      <w:r w:rsidR="00437497">
        <w:rPr>
          <w:rFonts w:ascii="Times New Roman" w:hAnsi="Times New Roman" w:cs="Times New Roman"/>
          <w:sz w:val="24"/>
          <w:szCs w:val="24"/>
        </w:rPr>
        <w:t xml:space="preserve"> that will measure the degree of success. </w:t>
      </w:r>
      <w:r w:rsidR="00D32CE4">
        <w:rPr>
          <w:rFonts w:ascii="Times New Roman" w:hAnsi="Times New Roman" w:cs="Times New Roman"/>
          <w:sz w:val="24"/>
          <w:szCs w:val="24"/>
        </w:rPr>
        <w:t xml:space="preserve">After quantification, the values of the variable will be fed into a DSS model and then the projected results will help the company decide on whether to pursue the change or not. </w:t>
      </w:r>
      <w:r w:rsidR="00816A08">
        <w:rPr>
          <w:rFonts w:ascii="Times New Roman" w:hAnsi="Times New Roman" w:cs="Times New Roman"/>
          <w:sz w:val="24"/>
          <w:szCs w:val="24"/>
        </w:rPr>
        <w:t xml:space="preserve">For instance, changing the company’s staff in a view to reach its goals. The existing staff can be rated out of 100 and a comparison </w:t>
      </w:r>
      <w:r w:rsidR="00D14C80">
        <w:rPr>
          <w:rFonts w:ascii="Times New Roman" w:hAnsi="Times New Roman" w:cs="Times New Roman"/>
          <w:sz w:val="24"/>
          <w:szCs w:val="24"/>
        </w:rPr>
        <w:t xml:space="preserve">with an elaborate and productive aspired staff made. If the existing </w:t>
      </w:r>
      <w:r w:rsidR="00550406">
        <w:rPr>
          <w:rFonts w:ascii="Times New Roman" w:hAnsi="Times New Roman" w:cs="Times New Roman"/>
          <w:sz w:val="24"/>
          <w:szCs w:val="24"/>
        </w:rPr>
        <w:t>is ranked 67/100, then the 67 value is fed into the system and results compared to the computati</w:t>
      </w:r>
      <w:r w:rsidR="00B75DEB">
        <w:rPr>
          <w:rFonts w:ascii="Times New Roman" w:hAnsi="Times New Roman" w:cs="Times New Roman"/>
          <w:sz w:val="24"/>
          <w:szCs w:val="24"/>
        </w:rPr>
        <w:t xml:space="preserve">on of a perfect staff. </w:t>
      </w:r>
    </w:p>
    <w:p w:rsidR="00B75DEB" w:rsidRDefault="00D11569" w:rsidP="00730F81">
      <w:pPr>
        <w:tabs>
          <w:tab w:val="left" w:pos="129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4A517E">
        <w:rPr>
          <w:rFonts w:ascii="Times New Roman" w:hAnsi="Times New Roman" w:cs="Times New Roman"/>
          <w:sz w:val="24"/>
          <w:szCs w:val="24"/>
        </w:rPr>
        <w:t>Comparing this model to McKinsey 7S Framework of 1981-82, it is evident that my positive stand model will factor all interventions. The 7S model</w:t>
      </w:r>
      <w:r w:rsidR="00587B05">
        <w:rPr>
          <w:rFonts w:ascii="Times New Roman" w:hAnsi="Times New Roman" w:cs="Times New Roman"/>
          <w:sz w:val="24"/>
          <w:szCs w:val="24"/>
        </w:rPr>
        <w:t xml:space="preserve"> focuses only on structure, strategy and sys</w:t>
      </w:r>
      <w:r w:rsidR="00E34905">
        <w:rPr>
          <w:rFonts w:ascii="Times New Roman" w:hAnsi="Times New Roman" w:cs="Times New Roman"/>
          <w:sz w:val="24"/>
          <w:szCs w:val="24"/>
        </w:rPr>
        <w:t>tems while keeping off skills, staff</w:t>
      </w:r>
      <w:r w:rsidR="00587B05">
        <w:rPr>
          <w:rFonts w:ascii="Times New Roman" w:hAnsi="Times New Roman" w:cs="Times New Roman"/>
          <w:sz w:val="24"/>
          <w:szCs w:val="24"/>
        </w:rPr>
        <w:t xml:space="preserve"> and </w:t>
      </w:r>
      <w:r w:rsidR="00E34905">
        <w:rPr>
          <w:rFonts w:ascii="Times New Roman" w:hAnsi="Times New Roman" w:cs="Times New Roman"/>
          <w:sz w:val="24"/>
          <w:szCs w:val="24"/>
        </w:rPr>
        <w:t>shared values</w:t>
      </w:r>
      <w:r w:rsidR="00924C33">
        <w:rPr>
          <w:rFonts w:ascii="Times New Roman" w:hAnsi="Times New Roman" w:cs="Times New Roman"/>
          <w:sz w:val="24"/>
          <w:szCs w:val="24"/>
        </w:rPr>
        <w:t xml:space="preserve"> (</w:t>
      </w:r>
      <w:r w:rsidR="00924C33" w:rsidRPr="00996378">
        <w:rPr>
          <w:rFonts w:ascii="Times New Roman" w:hAnsi="Times New Roman" w:cs="Times New Roman"/>
          <w:color w:val="222222"/>
          <w:sz w:val="24"/>
          <w:szCs w:val="24"/>
          <w:shd w:val="clear" w:color="auto" w:fill="FFFFFF"/>
        </w:rPr>
        <w:t>Jurevicius</w:t>
      </w:r>
      <w:r w:rsidR="00924C33">
        <w:rPr>
          <w:rFonts w:ascii="Times New Roman" w:hAnsi="Times New Roman" w:cs="Times New Roman"/>
          <w:color w:val="222222"/>
          <w:sz w:val="24"/>
          <w:szCs w:val="24"/>
          <w:shd w:val="clear" w:color="auto" w:fill="FFFFFF"/>
        </w:rPr>
        <w:t>, 2013)</w:t>
      </w:r>
      <w:r w:rsidR="00E34905">
        <w:rPr>
          <w:rFonts w:ascii="Times New Roman" w:hAnsi="Times New Roman" w:cs="Times New Roman"/>
          <w:sz w:val="24"/>
          <w:szCs w:val="24"/>
        </w:rPr>
        <w:t xml:space="preserve">. This is because the model implementer thought that these variable are unchangeable. </w:t>
      </w:r>
      <w:r w:rsidR="00C81711">
        <w:rPr>
          <w:rFonts w:ascii="Times New Roman" w:hAnsi="Times New Roman" w:cs="Times New Roman"/>
          <w:sz w:val="24"/>
          <w:szCs w:val="24"/>
        </w:rPr>
        <w:t xml:space="preserve">Again my model factor even other positive variable that will impact organization’s growth unlike the 7S model which is merely </w:t>
      </w:r>
      <w:r w:rsidR="00D66ACA">
        <w:rPr>
          <w:rFonts w:ascii="Times New Roman" w:hAnsi="Times New Roman" w:cs="Times New Roman"/>
          <w:sz w:val="24"/>
          <w:szCs w:val="24"/>
        </w:rPr>
        <w:t>constrained on the 7 variables and which are not wholly executed.</w:t>
      </w:r>
      <w:r w:rsidR="008745DA">
        <w:rPr>
          <w:rFonts w:ascii="Times New Roman" w:hAnsi="Times New Roman" w:cs="Times New Roman"/>
          <w:sz w:val="24"/>
          <w:szCs w:val="24"/>
        </w:rPr>
        <w:t xml:space="preserve"> You can routinize systems but until you define objectives, not a single growth of the organization will be achieved. </w:t>
      </w:r>
      <w:r w:rsidR="00225B65">
        <w:rPr>
          <w:rFonts w:ascii="Times New Roman" w:hAnsi="Times New Roman" w:cs="Times New Roman"/>
          <w:sz w:val="24"/>
          <w:szCs w:val="24"/>
        </w:rPr>
        <w:t>It is imperative to say that skills cannot be changed</w:t>
      </w:r>
      <w:r w:rsidR="00721B1E">
        <w:rPr>
          <w:rFonts w:ascii="Times New Roman" w:hAnsi="Times New Roman" w:cs="Times New Roman"/>
          <w:sz w:val="24"/>
          <w:szCs w:val="24"/>
        </w:rPr>
        <w:t xml:space="preserve"> – the 7S model. Skills are trained </w:t>
      </w:r>
      <w:r w:rsidR="00721B1E">
        <w:rPr>
          <w:rFonts w:ascii="Times New Roman" w:hAnsi="Times New Roman" w:cs="Times New Roman"/>
          <w:sz w:val="24"/>
          <w:szCs w:val="24"/>
        </w:rPr>
        <w:lastRenderedPageBreak/>
        <w:t xml:space="preserve">and developed to assume the current trend in technology. The Positive Stand Model has factored all positives as long as they don’t harm the company at the very end. </w:t>
      </w: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6E5F62" w:rsidRDefault="006E5F62" w:rsidP="00730F81">
      <w:pPr>
        <w:tabs>
          <w:tab w:val="left" w:pos="1290"/>
        </w:tabs>
        <w:spacing w:before="100" w:beforeAutospacing="1" w:after="100" w:afterAutospacing="1" w:line="480" w:lineRule="auto"/>
        <w:ind w:firstLine="720"/>
        <w:jc w:val="center"/>
        <w:rPr>
          <w:rFonts w:ascii="Times New Roman" w:hAnsi="Times New Roman" w:cs="Times New Roman"/>
          <w:sz w:val="24"/>
          <w:szCs w:val="24"/>
        </w:rPr>
      </w:pPr>
    </w:p>
    <w:p w:rsidR="00730F81" w:rsidRDefault="00730F81" w:rsidP="00730F81">
      <w:pPr>
        <w:tabs>
          <w:tab w:val="left" w:pos="1290"/>
        </w:tabs>
        <w:spacing w:before="100" w:beforeAutospacing="1" w:after="100" w:afterAutospacing="1" w:line="480" w:lineRule="auto"/>
        <w:jc w:val="center"/>
        <w:rPr>
          <w:rFonts w:ascii="Times New Roman" w:hAnsi="Times New Roman" w:cs="Times New Roman"/>
          <w:sz w:val="24"/>
          <w:szCs w:val="24"/>
        </w:rPr>
      </w:pPr>
    </w:p>
    <w:p w:rsidR="00730F81" w:rsidRDefault="00730F81" w:rsidP="00730F81">
      <w:pPr>
        <w:tabs>
          <w:tab w:val="left" w:pos="1290"/>
        </w:tabs>
        <w:spacing w:before="100" w:beforeAutospacing="1" w:after="100" w:afterAutospacing="1" w:line="480" w:lineRule="auto"/>
        <w:jc w:val="center"/>
        <w:rPr>
          <w:rFonts w:ascii="Times New Roman" w:hAnsi="Times New Roman" w:cs="Times New Roman"/>
          <w:sz w:val="24"/>
          <w:szCs w:val="24"/>
        </w:rPr>
      </w:pPr>
    </w:p>
    <w:p w:rsidR="00730F81" w:rsidRDefault="00730F81" w:rsidP="00730F81">
      <w:pPr>
        <w:tabs>
          <w:tab w:val="left" w:pos="1290"/>
        </w:tabs>
        <w:spacing w:before="100" w:beforeAutospacing="1" w:after="100" w:afterAutospacing="1" w:line="480" w:lineRule="auto"/>
        <w:jc w:val="center"/>
        <w:rPr>
          <w:rFonts w:ascii="Times New Roman" w:hAnsi="Times New Roman" w:cs="Times New Roman"/>
          <w:sz w:val="24"/>
          <w:szCs w:val="24"/>
        </w:rPr>
      </w:pPr>
    </w:p>
    <w:p w:rsidR="00730F81" w:rsidRDefault="00730F81" w:rsidP="00730F81">
      <w:pPr>
        <w:tabs>
          <w:tab w:val="left" w:pos="1290"/>
        </w:tabs>
        <w:spacing w:before="100" w:beforeAutospacing="1" w:after="100" w:afterAutospacing="1" w:line="480" w:lineRule="auto"/>
        <w:jc w:val="center"/>
        <w:rPr>
          <w:rFonts w:ascii="Times New Roman" w:hAnsi="Times New Roman" w:cs="Times New Roman"/>
          <w:sz w:val="24"/>
          <w:szCs w:val="24"/>
        </w:rPr>
      </w:pPr>
    </w:p>
    <w:p w:rsidR="00730F81" w:rsidRDefault="00730F81" w:rsidP="00730F81">
      <w:pPr>
        <w:tabs>
          <w:tab w:val="left" w:pos="1290"/>
        </w:tabs>
        <w:spacing w:before="100" w:beforeAutospacing="1" w:after="100" w:afterAutospacing="1" w:line="480" w:lineRule="auto"/>
        <w:jc w:val="center"/>
        <w:rPr>
          <w:rFonts w:ascii="Times New Roman" w:hAnsi="Times New Roman" w:cs="Times New Roman"/>
          <w:sz w:val="24"/>
          <w:szCs w:val="24"/>
        </w:rPr>
      </w:pPr>
    </w:p>
    <w:p w:rsidR="001A283E" w:rsidRDefault="001A283E" w:rsidP="00730F81">
      <w:pPr>
        <w:tabs>
          <w:tab w:val="left" w:pos="1290"/>
        </w:tabs>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283E" w:rsidRPr="00996378" w:rsidRDefault="001A283E" w:rsidP="00730F81">
      <w:pPr>
        <w:tabs>
          <w:tab w:val="left" w:pos="1290"/>
        </w:tabs>
        <w:spacing w:before="100" w:beforeAutospacing="1" w:after="100" w:afterAutospacing="1" w:line="480" w:lineRule="auto"/>
        <w:ind w:left="1296" w:hanging="1296"/>
        <w:rPr>
          <w:rFonts w:ascii="Times New Roman" w:hAnsi="Times New Roman" w:cs="Times New Roman"/>
          <w:color w:val="222222"/>
          <w:sz w:val="24"/>
          <w:szCs w:val="24"/>
          <w:shd w:val="clear" w:color="auto" w:fill="FFFFFF"/>
        </w:rPr>
      </w:pPr>
      <w:r w:rsidRPr="00996378">
        <w:rPr>
          <w:rFonts w:ascii="Times New Roman" w:hAnsi="Times New Roman" w:cs="Times New Roman"/>
          <w:color w:val="222222"/>
          <w:sz w:val="24"/>
          <w:szCs w:val="24"/>
          <w:shd w:val="clear" w:color="auto" w:fill="FFFFFF"/>
        </w:rPr>
        <w:t>Fuqua, D. R., &amp; Kurpius, D. J. (1993). Conceptual models in organizational consultation. </w:t>
      </w:r>
      <w:r w:rsidRPr="00996378">
        <w:rPr>
          <w:rFonts w:ascii="Times New Roman" w:hAnsi="Times New Roman" w:cs="Times New Roman"/>
          <w:i/>
          <w:iCs/>
          <w:color w:val="222222"/>
          <w:sz w:val="24"/>
          <w:szCs w:val="24"/>
          <w:shd w:val="clear" w:color="auto" w:fill="FFFFFF"/>
        </w:rPr>
        <w:t>Journal of Counseling &amp; Development</w:t>
      </w:r>
      <w:r w:rsidRPr="00996378">
        <w:rPr>
          <w:rFonts w:ascii="Times New Roman" w:hAnsi="Times New Roman" w:cs="Times New Roman"/>
          <w:color w:val="222222"/>
          <w:sz w:val="24"/>
          <w:szCs w:val="24"/>
          <w:shd w:val="clear" w:color="auto" w:fill="FFFFFF"/>
        </w:rPr>
        <w:t>, </w:t>
      </w:r>
      <w:r w:rsidRPr="00996378">
        <w:rPr>
          <w:rFonts w:ascii="Times New Roman" w:hAnsi="Times New Roman" w:cs="Times New Roman"/>
          <w:i/>
          <w:iCs/>
          <w:color w:val="222222"/>
          <w:sz w:val="24"/>
          <w:szCs w:val="24"/>
          <w:shd w:val="clear" w:color="auto" w:fill="FFFFFF"/>
        </w:rPr>
        <w:t>71</w:t>
      </w:r>
      <w:r w:rsidRPr="00996378">
        <w:rPr>
          <w:rFonts w:ascii="Times New Roman" w:hAnsi="Times New Roman" w:cs="Times New Roman"/>
          <w:color w:val="222222"/>
          <w:sz w:val="24"/>
          <w:szCs w:val="24"/>
          <w:shd w:val="clear" w:color="auto" w:fill="FFFFFF"/>
        </w:rPr>
        <w:t>(6), 607-618.</w:t>
      </w:r>
    </w:p>
    <w:p w:rsidR="00996378" w:rsidRPr="00996378" w:rsidRDefault="00996378" w:rsidP="00730F81">
      <w:pPr>
        <w:tabs>
          <w:tab w:val="left" w:pos="1290"/>
        </w:tabs>
        <w:spacing w:before="100" w:beforeAutospacing="1" w:after="100" w:afterAutospacing="1" w:line="480" w:lineRule="auto"/>
        <w:ind w:left="1296" w:hanging="1296"/>
        <w:rPr>
          <w:rFonts w:ascii="Times New Roman" w:hAnsi="Times New Roman" w:cs="Times New Roman"/>
          <w:sz w:val="24"/>
          <w:szCs w:val="24"/>
        </w:rPr>
      </w:pPr>
      <w:r w:rsidRPr="00996378">
        <w:rPr>
          <w:rFonts w:ascii="Times New Roman" w:hAnsi="Times New Roman" w:cs="Times New Roman"/>
          <w:color w:val="222222"/>
          <w:sz w:val="24"/>
          <w:szCs w:val="24"/>
          <w:shd w:val="clear" w:color="auto" w:fill="FFFFFF"/>
        </w:rPr>
        <w:t>Jurevicius, O. (2013). McKinsey 7S model. </w:t>
      </w:r>
      <w:r w:rsidRPr="00996378">
        <w:rPr>
          <w:rFonts w:ascii="Times New Roman" w:hAnsi="Times New Roman" w:cs="Times New Roman"/>
          <w:i/>
          <w:iCs/>
          <w:color w:val="222222"/>
          <w:sz w:val="24"/>
          <w:szCs w:val="24"/>
          <w:shd w:val="clear" w:color="auto" w:fill="FFFFFF"/>
        </w:rPr>
        <w:t>Strategic management insight</w:t>
      </w:r>
      <w:r w:rsidRPr="00996378">
        <w:rPr>
          <w:rFonts w:ascii="Times New Roman" w:hAnsi="Times New Roman" w:cs="Times New Roman"/>
          <w:color w:val="222222"/>
          <w:sz w:val="24"/>
          <w:szCs w:val="24"/>
          <w:shd w:val="clear" w:color="auto" w:fill="FFFFFF"/>
        </w:rPr>
        <w:t>.</w:t>
      </w:r>
    </w:p>
    <w:sectPr w:rsidR="00996378" w:rsidRPr="00996378" w:rsidSect="00385D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BFF" w:rsidRDefault="00D33BFF" w:rsidP="00730F81">
      <w:pPr>
        <w:spacing w:after="0" w:line="240" w:lineRule="auto"/>
      </w:pPr>
      <w:r>
        <w:separator/>
      </w:r>
    </w:p>
  </w:endnote>
  <w:endnote w:type="continuationSeparator" w:id="0">
    <w:p w:rsidR="00D33BFF" w:rsidRDefault="00D33BFF" w:rsidP="0073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BFF" w:rsidRDefault="00D33BFF" w:rsidP="00730F81">
      <w:pPr>
        <w:spacing w:after="0" w:line="240" w:lineRule="auto"/>
      </w:pPr>
      <w:r>
        <w:separator/>
      </w:r>
    </w:p>
  </w:footnote>
  <w:footnote w:type="continuationSeparator" w:id="0">
    <w:p w:rsidR="00D33BFF" w:rsidRDefault="00D33BFF" w:rsidP="00730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F46" w:rsidRPr="00B44F46" w:rsidRDefault="00B44F46" w:rsidP="00B44F46">
    <w:pPr>
      <w:pStyle w:val="Header"/>
      <w:rPr>
        <w:rFonts w:ascii="Times New Roman" w:hAnsi="Times New Roman" w:cs="Times New Roman"/>
        <w:sz w:val="24"/>
        <w:szCs w:val="24"/>
      </w:rPr>
    </w:pPr>
    <w:r w:rsidRPr="00B44F46">
      <w:rPr>
        <w:rFonts w:ascii="Times New Roman" w:hAnsi="Times New Roman" w:cs="Times New Roman"/>
        <w:sz w:val="24"/>
        <w:szCs w:val="24"/>
      </w:rPr>
      <w:t>ORGANIZATIONAL CHANGE DIAGNOSTIC MODEL</w:t>
    </w:r>
    <w:r w:rsidRPr="00B44F46">
      <w:rPr>
        <w:rFonts w:ascii="Times New Roman" w:hAnsi="Times New Roman" w:cs="Times New Roman"/>
        <w:sz w:val="24"/>
        <w:szCs w:val="24"/>
      </w:rPr>
      <w:tab/>
    </w:r>
    <w:sdt>
      <w:sdtPr>
        <w:rPr>
          <w:rFonts w:ascii="Times New Roman" w:hAnsi="Times New Roman" w:cs="Times New Roman"/>
          <w:sz w:val="24"/>
          <w:szCs w:val="24"/>
        </w:rPr>
        <w:id w:val="-2012277206"/>
        <w:docPartObj>
          <w:docPartGallery w:val="Page Numbers (Top of Page)"/>
          <w:docPartUnique/>
        </w:docPartObj>
      </w:sdtPr>
      <w:sdtEndPr>
        <w:rPr>
          <w:noProof/>
        </w:rPr>
      </w:sdtEndPr>
      <w:sdtContent>
        <w:r w:rsidRPr="00B44F46">
          <w:rPr>
            <w:rFonts w:ascii="Times New Roman" w:hAnsi="Times New Roman" w:cs="Times New Roman"/>
            <w:sz w:val="24"/>
            <w:szCs w:val="24"/>
          </w:rPr>
          <w:fldChar w:fldCharType="begin"/>
        </w:r>
        <w:r w:rsidRPr="00B44F46">
          <w:rPr>
            <w:rFonts w:ascii="Times New Roman" w:hAnsi="Times New Roman" w:cs="Times New Roman"/>
            <w:sz w:val="24"/>
            <w:szCs w:val="24"/>
          </w:rPr>
          <w:instrText xml:space="preserve"> PAGE   \* MERGEFORMAT </w:instrText>
        </w:r>
        <w:r w:rsidRPr="00B44F46">
          <w:rPr>
            <w:rFonts w:ascii="Times New Roman" w:hAnsi="Times New Roman" w:cs="Times New Roman"/>
            <w:sz w:val="24"/>
            <w:szCs w:val="24"/>
          </w:rPr>
          <w:fldChar w:fldCharType="separate"/>
        </w:r>
        <w:r w:rsidR="00670D31">
          <w:rPr>
            <w:rFonts w:ascii="Times New Roman" w:hAnsi="Times New Roman" w:cs="Times New Roman"/>
            <w:noProof/>
            <w:sz w:val="24"/>
            <w:szCs w:val="24"/>
          </w:rPr>
          <w:t>5</w:t>
        </w:r>
        <w:r w:rsidRPr="00B44F46">
          <w:rPr>
            <w:rFonts w:ascii="Times New Roman" w:hAnsi="Times New Roman" w:cs="Times New Roman"/>
            <w:noProof/>
            <w:sz w:val="24"/>
            <w:szCs w:val="24"/>
          </w:rPr>
          <w:fldChar w:fldCharType="end"/>
        </w:r>
      </w:sdtContent>
    </w:sdt>
  </w:p>
  <w:p w:rsidR="00730F81" w:rsidRDefault="00730F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D31" w:rsidRPr="00B44F46" w:rsidRDefault="00670D31" w:rsidP="00670D31">
    <w:pPr>
      <w:pStyle w:val="Header"/>
      <w:rPr>
        <w:rFonts w:ascii="Times New Roman" w:hAnsi="Times New Roman" w:cs="Times New Roman"/>
        <w:sz w:val="24"/>
        <w:szCs w:val="24"/>
      </w:rPr>
    </w:pPr>
    <w:r w:rsidRPr="00B44F46">
      <w:rPr>
        <w:rFonts w:ascii="Times New Roman" w:hAnsi="Times New Roman" w:cs="Times New Roman"/>
        <w:sz w:val="24"/>
        <w:szCs w:val="24"/>
      </w:rPr>
      <w:t>Running Head: ORGANIZATIONAL CHANGE DIAGNOSTIC MODEL</w:t>
    </w:r>
    <w:r w:rsidRPr="00B44F46">
      <w:rPr>
        <w:rFonts w:ascii="Times New Roman" w:hAnsi="Times New Roman" w:cs="Times New Roman"/>
        <w:sz w:val="24"/>
        <w:szCs w:val="24"/>
      </w:rPr>
      <w:tab/>
    </w:r>
    <w:sdt>
      <w:sdtPr>
        <w:rPr>
          <w:rFonts w:ascii="Times New Roman" w:hAnsi="Times New Roman" w:cs="Times New Roman"/>
          <w:sz w:val="24"/>
          <w:szCs w:val="24"/>
        </w:rPr>
        <w:id w:val="-2145102664"/>
        <w:docPartObj>
          <w:docPartGallery w:val="Page Numbers (Top of Page)"/>
          <w:docPartUnique/>
        </w:docPartObj>
      </w:sdtPr>
      <w:sdtEndPr>
        <w:rPr>
          <w:noProof/>
        </w:rPr>
      </w:sdtEndPr>
      <w:sdtContent>
        <w:r w:rsidRPr="00B44F46">
          <w:rPr>
            <w:rFonts w:ascii="Times New Roman" w:hAnsi="Times New Roman" w:cs="Times New Roman"/>
            <w:sz w:val="24"/>
            <w:szCs w:val="24"/>
          </w:rPr>
          <w:fldChar w:fldCharType="begin"/>
        </w:r>
        <w:r w:rsidRPr="00B44F46">
          <w:rPr>
            <w:rFonts w:ascii="Times New Roman" w:hAnsi="Times New Roman" w:cs="Times New Roman"/>
            <w:sz w:val="24"/>
            <w:szCs w:val="24"/>
          </w:rPr>
          <w:instrText xml:space="preserve"> PAGE   \* MERGEFORMAT </w:instrText>
        </w:r>
        <w:r w:rsidRPr="00B44F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B44F46">
          <w:rPr>
            <w:rFonts w:ascii="Times New Roman" w:hAnsi="Times New Roman" w:cs="Times New Roman"/>
            <w:noProof/>
            <w:sz w:val="24"/>
            <w:szCs w:val="24"/>
          </w:rPr>
          <w:fldChar w:fldCharType="end"/>
        </w:r>
      </w:sdtContent>
    </w:sdt>
  </w:p>
  <w:p w:rsidR="00670D31" w:rsidRDefault="00670D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6E6"/>
    <w:rsid w:val="00012734"/>
    <w:rsid w:val="00033F12"/>
    <w:rsid w:val="000773CE"/>
    <w:rsid w:val="000822E7"/>
    <w:rsid w:val="001A283E"/>
    <w:rsid w:val="001C7B38"/>
    <w:rsid w:val="00225B65"/>
    <w:rsid w:val="002429A8"/>
    <w:rsid w:val="00292225"/>
    <w:rsid w:val="002A2F25"/>
    <w:rsid w:val="003039F5"/>
    <w:rsid w:val="00385D97"/>
    <w:rsid w:val="00437497"/>
    <w:rsid w:val="004A517E"/>
    <w:rsid w:val="004E2FA3"/>
    <w:rsid w:val="004F6992"/>
    <w:rsid w:val="00550406"/>
    <w:rsid w:val="00587B05"/>
    <w:rsid w:val="00670D31"/>
    <w:rsid w:val="006B230D"/>
    <w:rsid w:val="006B3E69"/>
    <w:rsid w:val="006E5F62"/>
    <w:rsid w:val="00721B1E"/>
    <w:rsid w:val="00730F81"/>
    <w:rsid w:val="007C3135"/>
    <w:rsid w:val="00816A08"/>
    <w:rsid w:val="008745DA"/>
    <w:rsid w:val="008C0604"/>
    <w:rsid w:val="00924C33"/>
    <w:rsid w:val="00996378"/>
    <w:rsid w:val="009F71FA"/>
    <w:rsid w:val="00A71DAD"/>
    <w:rsid w:val="00A85C99"/>
    <w:rsid w:val="00B406E6"/>
    <w:rsid w:val="00B44F46"/>
    <w:rsid w:val="00B57773"/>
    <w:rsid w:val="00B75DEB"/>
    <w:rsid w:val="00BA75E3"/>
    <w:rsid w:val="00BB106F"/>
    <w:rsid w:val="00C452F0"/>
    <w:rsid w:val="00C80966"/>
    <w:rsid w:val="00C81711"/>
    <w:rsid w:val="00CD534D"/>
    <w:rsid w:val="00D11569"/>
    <w:rsid w:val="00D14C80"/>
    <w:rsid w:val="00D32CE4"/>
    <w:rsid w:val="00D33BFF"/>
    <w:rsid w:val="00D66ACA"/>
    <w:rsid w:val="00D76758"/>
    <w:rsid w:val="00D95DB9"/>
    <w:rsid w:val="00DC326A"/>
    <w:rsid w:val="00E34905"/>
    <w:rsid w:val="00E952B7"/>
    <w:rsid w:val="00F31048"/>
    <w:rsid w:val="00F67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1DC000-43CE-4F0A-BEA7-D2CACE9D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F81"/>
  </w:style>
  <w:style w:type="paragraph" w:styleId="Footer">
    <w:name w:val="footer"/>
    <w:basedOn w:val="Normal"/>
    <w:link w:val="FooterChar"/>
    <w:uiPriority w:val="99"/>
    <w:unhideWhenUsed/>
    <w:rsid w:val="00730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2018-05-23T07:23:00Z</dcterms:created>
  <dcterms:modified xsi:type="dcterms:W3CDTF">2018-05-23T09:34:00Z</dcterms:modified>
</cp:coreProperties>
</file>